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94" w:rsidRDefault="00FC658A">
      <w:hyperlink r:id="rId4" w:history="1">
        <w:r w:rsidRPr="00455649">
          <w:rPr>
            <w:rStyle w:val="Collegamentoipertestuale"/>
          </w:rPr>
          <w:t>http://94.93.82.115/AVCP/Pubblica/GetXML.ashx?anno=2016</w:t>
        </w:r>
      </w:hyperlink>
    </w:p>
    <w:p w:rsidR="00FC658A" w:rsidRDefault="00FC658A"/>
    <w:sectPr w:rsidR="00FC658A" w:rsidSect="00F85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658A"/>
    <w:rsid w:val="00F85B94"/>
    <w:rsid w:val="00FC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B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65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94.93.82.115/AVCP/Pubblica/GetXML.ashx?anno=201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</dc:creator>
  <cp:keywords/>
  <dc:description/>
  <cp:lastModifiedBy>CED</cp:lastModifiedBy>
  <cp:revision>1</cp:revision>
  <dcterms:created xsi:type="dcterms:W3CDTF">2017-02-20T18:12:00Z</dcterms:created>
  <dcterms:modified xsi:type="dcterms:W3CDTF">2017-02-20T18:13:00Z</dcterms:modified>
</cp:coreProperties>
</file>